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066958" w14:textId="470DC722" w:rsidR="00637308" w:rsidRPr="003201ED" w:rsidRDefault="00637308" w:rsidP="009E1081">
      <w:pPr>
        <w:autoSpaceDE w:val="0"/>
        <w:adjustRightInd w:val="0"/>
        <w:spacing w:after="0"/>
        <w:jc w:val="center"/>
        <w:rPr>
          <w:rFonts w:ascii="Century Gothic" w:hAnsi="Century Gothic" w:cs="CenturyGothic-Bold"/>
          <w:b/>
          <w:bCs/>
          <w:sz w:val="23"/>
          <w:szCs w:val="23"/>
        </w:rPr>
      </w:pPr>
      <w:r w:rsidRPr="003201ED">
        <w:rPr>
          <w:rFonts w:ascii="Century Gothic" w:hAnsi="Century Gothic" w:cs="CenturyGothic-Bold"/>
          <w:b/>
          <w:bCs/>
          <w:sz w:val="23"/>
          <w:szCs w:val="23"/>
        </w:rPr>
        <w:t xml:space="preserve">KENYA TOURISM FEDERATION (KTF) STATEMENT ON </w:t>
      </w:r>
      <w:r w:rsidR="007E7851" w:rsidRPr="003201ED">
        <w:rPr>
          <w:rFonts w:ascii="Century Gothic" w:hAnsi="Century Gothic" w:cs="CenturyGothic-Bold"/>
          <w:b/>
          <w:bCs/>
          <w:sz w:val="23"/>
          <w:szCs w:val="23"/>
        </w:rPr>
        <w:t xml:space="preserve">THE SECURITY SITUATION IN </w:t>
      </w:r>
      <w:r w:rsidR="001B0D3B">
        <w:rPr>
          <w:rFonts w:ascii="Century Gothic" w:hAnsi="Century Gothic" w:cs="CenturyGothic-Bold"/>
          <w:b/>
          <w:bCs/>
          <w:sz w:val="23"/>
          <w:szCs w:val="23"/>
        </w:rPr>
        <w:t xml:space="preserve">THE </w:t>
      </w:r>
      <w:bookmarkStart w:id="0" w:name="_GoBack"/>
      <w:bookmarkEnd w:id="0"/>
      <w:r w:rsidR="0046442A" w:rsidRPr="003201ED">
        <w:rPr>
          <w:rFonts w:ascii="Century Gothic" w:hAnsi="Century Gothic" w:cs="CenturyGothic-Bold"/>
          <w:b/>
          <w:bCs/>
          <w:sz w:val="23"/>
          <w:szCs w:val="23"/>
        </w:rPr>
        <w:t>NORTH RIFT</w:t>
      </w:r>
      <w:r w:rsidRPr="003201ED">
        <w:rPr>
          <w:rFonts w:ascii="Century Gothic" w:hAnsi="Century Gothic" w:cs="CenturyGothic-Bold"/>
          <w:b/>
          <w:bCs/>
          <w:sz w:val="23"/>
          <w:szCs w:val="23"/>
        </w:rPr>
        <w:t xml:space="preserve"> SITUATION IN KENYA</w:t>
      </w:r>
      <w:r w:rsidR="00B56EE8">
        <w:rPr>
          <w:rFonts w:ascii="Century Gothic" w:hAnsi="Century Gothic" w:cs="CenturyGothic-Bold"/>
          <w:b/>
          <w:bCs/>
          <w:sz w:val="23"/>
          <w:szCs w:val="23"/>
        </w:rPr>
        <w:t>.</w:t>
      </w:r>
    </w:p>
    <w:p w14:paraId="5895DD62" w14:textId="77777777" w:rsidR="00B56EE8" w:rsidRDefault="00B56EE8" w:rsidP="0046442A">
      <w:pPr>
        <w:jc w:val="both"/>
        <w:rPr>
          <w:rFonts w:ascii="Century Gothic" w:hAnsi="Century Gothic"/>
          <w:b/>
          <w:u w:val="single"/>
        </w:rPr>
      </w:pPr>
    </w:p>
    <w:p w14:paraId="5A1F6EF1" w14:textId="4F334C8B" w:rsidR="00C72C1F" w:rsidRPr="009E1081" w:rsidRDefault="007F2E05" w:rsidP="0046442A">
      <w:pPr>
        <w:jc w:val="both"/>
        <w:rPr>
          <w:rFonts w:ascii="Century Gothic" w:hAnsi="Century Gothic"/>
          <w:b/>
          <w:i/>
          <w:u w:val="single"/>
        </w:rPr>
      </w:pPr>
      <w:r w:rsidRPr="009E1081">
        <w:rPr>
          <w:rFonts w:ascii="Century Gothic" w:hAnsi="Century Gothic"/>
          <w:b/>
          <w:u w:val="single"/>
        </w:rPr>
        <w:t>Wednesday</w:t>
      </w:r>
      <w:r w:rsidR="00067569" w:rsidRPr="009E1081">
        <w:rPr>
          <w:rFonts w:ascii="Century Gothic" w:hAnsi="Century Gothic"/>
          <w:b/>
          <w:u w:val="single"/>
        </w:rPr>
        <w:t xml:space="preserve"> </w:t>
      </w:r>
      <w:r w:rsidRPr="009E1081">
        <w:rPr>
          <w:rFonts w:ascii="Century Gothic" w:hAnsi="Century Gothic"/>
          <w:b/>
          <w:u w:val="single"/>
        </w:rPr>
        <w:t>21st June</w:t>
      </w:r>
      <w:r w:rsidR="0046442A" w:rsidRPr="009E1081">
        <w:rPr>
          <w:rFonts w:ascii="Century Gothic" w:hAnsi="Century Gothic"/>
          <w:b/>
          <w:i/>
          <w:u w:val="single"/>
        </w:rPr>
        <w:t xml:space="preserve"> 2023</w:t>
      </w:r>
    </w:p>
    <w:p w14:paraId="02EFF6E9" w14:textId="599550DD" w:rsidR="0046442A" w:rsidRPr="003201ED" w:rsidRDefault="007E7851" w:rsidP="0046442A">
      <w:pPr>
        <w:jc w:val="both"/>
        <w:rPr>
          <w:rFonts w:ascii="Century Gothic" w:hAnsi="Century Gothic"/>
        </w:rPr>
      </w:pPr>
      <w:r w:rsidRPr="003201ED">
        <w:rPr>
          <w:rStyle w:val="x193iq5w"/>
          <w:rFonts w:ascii="Century Gothic" w:hAnsi="Century Gothic"/>
        </w:rPr>
        <w:t xml:space="preserve">There </w:t>
      </w:r>
      <w:r w:rsidR="00067569">
        <w:rPr>
          <w:rStyle w:val="x193iq5w"/>
          <w:rFonts w:ascii="Century Gothic" w:hAnsi="Century Gothic"/>
        </w:rPr>
        <w:t>had been</w:t>
      </w:r>
      <w:r w:rsidRPr="003201ED">
        <w:rPr>
          <w:rStyle w:val="x193iq5w"/>
          <w:rFonts w:ascii="Century Gothic" w:hAnsi="Century Gothic"/>
        </w:rPr>
        <w:t xml:space="preserve"> security concerns reported </w:t>
      </w:r>
      <w:r w:rsidR="0046442A" w:rsidRPr="003201ED">
        <w:rPr>
          <w:rStyle w:val="x193iq5w"/>
          <w:rFonts w:ascii="Century Gothic" w:hAnsi="Century Gothic"/>
        </w:rPr>
        <w:t>in North</w:t>
      </w:r>
      <w:r w:rsidRPr="003201ED">
        <w:rPr>
          <w:rStyle w:val="x193iq5w"/>
          <w:rFonts w:ascii="Century Gothic" w:hAnsi="Century Gothic"/>
        </w:rPr>
        <w:t xml:space="preserve">ern Kenya arising from </w:t>
      </w:r>
      <w:r w:rsidR="0046442A" w:rsidRPr="003201ED">
        <w:rPr>
          <w:rStyle w:val="x193iq5w"/>
          <w:rFonts w:ascii="Century Gothic" w:hAnsi="Century Gothic"/>
        </w:rPr>
        <w:t>acts of cattle rustling and general lawlessness</w:t>
      </w:r>
      <w:r w:rsidR="00067569">
        <w:rPr>
          <w:rStyle w:val="x193iq5w"/>
          <w:rFonts w:ascii="Century Gothic" w:hAnsi="Century Gothic"/>
        </w:rPr>
        <w:t xml:space="preserve">. This </w:t>
      </w:r>
      <w:r w:rsidRPr="003201ED">
        <w:rPr>
          <w:rStyle w:val="x193iq5w"/>
          <w:rFonts w:ascii="Century Gothic" w:hAnsi="Century Gothic"/>
        </w:rPr>
        <w:t xml:space="preserve">disrupted normal business activity </w:t>
      </w:r>
      <w:r w:rsidR="0046442A" w:rsidRPr="003201ED">
        <w:rPr>
          <w:rStyle w:val="x193iq5w"/>
          <w:rFonts w:ascii="Century Gothic" w:hAnsi="Century Gothic"/>
        </w:rPr>
        <w:t xml:space="preserve">and </w:t>
      </w:r>
      <w:r w:rsidRPr="003201ED">
        <w:rPr>
          <w:rStyle w:val="x193iq5w"/>
          <w:rFonts w:ascii="Century Gothic" w:hAnsi="Century Gothic"/>
        </w:rPr>
        <w:t xml:space="preserve">increased </w:t>
      </w:r>
      <w:r w:rsidR="0046442A" w:rsidRPr="003201ED">
        <w:rPr>
          <w:rStyle w:val="x193iq5w"/>
          <w:rFonts w:ascii="Century Gothic" w:hAnsi="Century Gothic"/>
        </w:rPr>
        <w:t xml:space="preserve">tensions among </w:t>
      </w:r>
      <w:r w:rsidRPr="003201ED">
        <w:rPr>
          <w:rStyle w:val="x193iq5w"/>
          <w:rFonts w:ascii="Century Gothic" w:hAnsi="Century Gothic"/>
        </w:rPr>
        <w:t xml:space="preserve">host </w:t>
      </w:r>
      <w:r w:rsidR="0046442A" w:rsidRPr="003201ED">
        <w:rPr>
          <w:rStyle w:val="x193iq5w"/>
          <w:rFonts w:ascii="Century Gothic" w:hAnsi="Century Gothic"/>
        </w:rPr>
        <w:t xml:space="preserve">communities living in the </w:t>
      </w:r>
      <w:r w:rsidRPr="003201ED">
        <w:rPr>
          <w:rStyle w:val="x193iq5w"/>
          <w:rFonts w:ascii="Century Gothic" w:hAnsi="Century Gothic"/>
        </w:rPr>
        <w:t xml:space="preserve">affected areas, which </w:t>
      </w:r>
      <w:r w:rsidR="0046442A" w:rsidRPr="003201ED">
        <w:rPr>
          <w:rFonts w:ascii="Century Gothic" w:hAnsi="Century Gothic"/>
        </w:rPr>
        <w:t>include</w:t>
      </w:r>
      <w:r w:rsidR="00067569">
        <w:rPr>
          <w:rFonts w:ascii="Century Gothic" w:hAnsi="Century Gothic"/>
        </w:rPr>
        <w:t>d</w:t>
      </w:r>
      <w:r w:rsidRPr="003201ED">
        <w:rPr>
          <w:rFonts w:ascii="Century Gothic" w:hAnsi="Century Gothic"/>
        </w:rPr>
        <w:t xml:space="preserve"> the Counties </w:t>
      </w:r>
      <w:r w:rsidR="00067569" w:rsidRPr="003201ED">
        <w:rPr>
          <w:rFonts w:ascii="Century Gothic" w:hAnsi="Century Gothic"/>
        </w:rPr>
        <w:t>of:</w:t>
      </w:r>
      <w:r w:rsidRPr="003201ED">
        <w:rPr>
          <w:rFonts w:ascii="Century Gothic" w:hAnsi="Century Gothic"/>
        </w:rPr>
        <w:t xml:space="preserve"> </w:t>
      </w:r>
      <w:r w:rsidR="0046442A" w:rsidRPr="003201ED">
        <w:rPr>
          <w:rFonts w:ascii="Century Gothic" w:hAnsi="Century Gothic"/>
        </w:rPr>
        <w:t xml:space="preserve">Turkana, West </w:t>
      </w:r>
      <w:proofErr w:type="spellStart"/>
      <w:r w:rsidR="0046442A" w:rsidRPr="003201ED">
        <w:rPr>
          <w:rFonts w:ascii="Century Gothic" w:hAnsi="Century Gothic"/>
        </w:rPr>
        <w:t>Pokot</w:t>
      </w:r>
      <w:proofErr w:type="spellEnd"/>
      <w:r w:rsidR="0046442A" w:rsidRPr="003201ED">
        <w:rPr>
          <w:rFonts w:ascii="Century Gothic" w:hAnsi="Century Gothic"/>
        </w:rPr>
        <w:t xml:space="preserve">, </w:t>
      </w:r>
      <w:proofErr w:type="spellStart"/>
      <w:r w:rsidR="0046442A" w:rsidRPr="003201ED">
        <w:rPr>
          <w:rFonts w:ascii="Century Gothic" w:hAnsi="Century Gothic"/>
        </w:rPr>
        <w:t>Elgeyo</w:t>
      </w:r>
      <w:proofErr w:type="spellEnd"/>
      <w:r w:rsidR="0046442A" w:rsidRPr="003201ED">
        <w:rPr>
          <w:rFonts w:ascii="Century Gothic" w:hAnsi="Century Gothic"/>
        </w:rPr>
        <w:t xml:space="preserve"> </w:t>
      </w:r>
      <w:proofErr w:type="spellStart"/>
      <w:r w:rsidR="0046442A" w:rsidRPr="003201ED">
        <w:rPr>
          <w:rFonts w:ascii="Century Gothic" w:hAnsi="Century Gothic"/>
        </w:rPr>
        <w:t>Marakwet</w:t>
      </w:r>
      <w:proofErr w:type="spellEnd"/>
      <w:r w:rsidR="0046442A" w:rsidRPr="003201ED">
        <w:rPr>
          <w:rFonts w:ascii="Century Gothic" w:hAnsi="Century Gothic"/>
        </w:rPr>
        <w:t xml:space="preserve">, </w:t>
      </w:r>
      <w:proofErr w:type="spellStart"/>
      <w:r w:rsidR="0046442A" w:rsidRPr="003201ED">
        <w:rPr>
          <w:rFonts w:ascii="Century Gothic" w:hAnsi="Century Gothic"/>
        </w:rPr>
        <w:t>Baringo</w:t>
      </w:r>
      <w:proofErr w:type="spellEnd"/>
      <w:r w:rsidR="0046442A" w:rsidRPr="003201ED">
        <w:rPr>
          <w:rFonts w:ascii="Century Gothic" w:hAnsi="Century Gothic"/>
        </w:rPr>
        <w:t>, Laikipia and Samburu</w:t>
      </w:r>
      <w:r w:rsidRPr="003201ED">
        <w:rPr>
          <w:rFonts w:ascii="Century Gothic" w:hAnsi="Century Gothic"/>
        </w:rPr>
        <w:t>.</w:t>
      </w:r>
    </w:p>
    <w:p w14:paraId="0D034C82" w14:textId="7149CA07" w:rsidR="0046442A" w:rsidRDefault="007E7851" w:rsidP="0046442A">
      <w:pPr>
        <w:jc w:val="both"/>
        <w:rPr>
          <w:rFonts w:ascii="Century Gothic" w:hAnsi="Century Gothic"/>
        </w:rPr>
      </w:pPr>
      <w:r w:rsidRPr="003201ED">
        <w:rPr>
          <w:rStyle w:val="x193iq5w"/>
          <w:rFonts w:ascii="Century Gothic" w:hAnsi="Century Gothic"/>
        </w:rPr>
        <w:t>T</w:t>
      </w:r>
      <w:r w:rsidR="0046442A" w:rsidRPr="003201ED">
        <w:rPr>
          <w:rStyle w:val="x193iq5w"/>
          <w:rFonts w:ascii="Century Gothic" w:hAnsi="Century Gothic"/>
        </w:rPr>
        <w:t xml:space="preserve">he Government </w:t>
      </w:r>
      <w:r w:rsidRPr="003201ED">
        <w:rPr>
          <w:rStyle w:val="x193iq5w"/>
          <w:rFonts w:ascii="Century Gothic" w:hAnsi="Century Gothic"/>
        </w:rPr>
        <w:t xml:space="preserve">of Kenya, </w:t>
      </w:r>
      <w:r w:rsidR="0046442A" w:rsidRPr="003201ED">
        <w:rPr>
          <w:rStyle w:val="x193iq5w"/>
          <w:rFonts w:ascii="Century Gothic" w:hAnsi="Century Gothic"/>
        </w:rPr>
        <w:t>through the Cabinet Secretary for Interior</w:t>
      </w:r>
      <w:r w:rsidRPr="003201ED">
        <w:rPr>
          <w:rStyle w:val="x193iq5w"/>
          <w:rFonts w:ascii="Century Gothic" w:hAnsi="Century Gothic"/>
        </w:rPr>
        <w:t>,</w:t>
      </w:r>
      <w:r w:rsidR="00067569">
        <w:rPr>
          <w:rStyle w:val="x193iq5w"/>
          <w:rFonts w:ascii="Century Gothic" w:hAnsi="Century Gothic"/>
        </w:rPr>
        <w:t xml:space="preserve"> </w:t>
      </w:r>
      <w:r w:rsidRPr="003201ED">
        <w:rPr>
          <w:rStyle w:val="x193iq5w"/>
          <w:rFonts w:ascii="Century Gothic" w:hAnsi="Century Gothic"/>
        </w:rPr>
        <w:t>responded decisively to the situation and instituted measure to address the insecurity.  Th</w:t>
      </w:r>
      <w:r w:rsidR="00421246">
        <w:rPr>
          <w:rStyle w:val="x193iq5w"/>
          <w:rFonts w:ascii="Century Gothic" w:hAnsi="Century Gothic"/>
        </w:rPr>
        <w:t>is</w:t>
      </w:r>
      <w:r w:rsidRPr="003201ED">
        <w:rPr>
          <w:rStyle w:val="x193iq5w"/>
          <w:rFonts w:ascii="Century Gothic" w:hAnsi="Century Gothic"/>
        </w:rPr>
        <w:t xml:space="preserve"> include</w:t>
      </w:r>
      <w:r w:rsidR="00067569">
        <w:rPr>
          <w:rStyle w:val="x193iq5w"/>
          <w:rFonts w:ascii="Century Gothic" w:hAnsi="Century Gothic"/>
        </w:rPr>
        <w:t>d</w:t>
      </w:r>
      <w:r w:rsidRPr="003201ED">
        <w:rPr>
          <w:rStyle w:val="x193iq5w"/>
          <w:rFonts w:ascii="Century Gothic" w:hAnsi="Century Gothic"/>
        </w:rPr>
        <w:t xml:space="preserve"> </w:t>
      </w:r>
      <w:r w:rsidR="0046442A" w:rsidRPr="003201ED">
        <w:rPr>
          <w:rFonts w:ascii="Century Gothic" w:hAnsi="Century Gothic"/>
        </w:rPr>
        <w:t>declar</w:t>
      </w:r>
      <w:r w:rsidRPr="003201ED">
        <w:rPr>
          <w:rFonts w:ascii="Century Gothic" w:hAnsi="Century Gothic"/>
        </w:rPr>
        <w:t xml:space="preserve">ing </w:t>
      </w:r>
      <w:r w:rsidR="0046442A" w:rsidRPr="003201ED">
        <w:rPr>
          <w:rFonts w:ascii="Century Gothic" w:hAnsi="Century Gothic"/>
        </w:rPr>
        <w:t xml:space="preserve">a 30-day dusk-to-dawn curfew in </w:t>
      </w:r>
      <w:r w:rsidR="00DF7A56">
        <w:rPr>
          <w:rFonts w:ascii="Century Gothic" w:hAnsi="Century Gothic"/>
        </w:rPr>
        <w:t>those key affected areas but it</w:t>
      </w:r>
      <w:r w:rsidR="00561462">
        <w:rPr>
          <w:rFonts w:ascii="Century Gothic" w:hAnsi="Century Gothic"/>
        </w:rPr>
        <w:t xml:space="preserve"> was</w:t>
      </w:r>
      <w:r w:rsidR="005C7FF0">
        <w:rPr>
          <w:rFonts w:ascii="Century Gothic" w:hAnsi="Century Gothic"/>
        </w:rPr>
        <w:t xml:space="preserve"> uplifted</w:t>
      </w:r>
      <w:r w:rsidR="00DF7A56">
        <w:rPr>
          <w:rFonts w:ascii="Century Gothic" w:hAnsi="Century Gothic"/>
        </w:rPr>
        <w:t xml:space="preserve"> sometimes in March.</w:t>
      </w:r>
    </w:p>
    <w:p w14:paraId="36D86D8C" w14:textId="26A3C576" w:rsidR="00561462" w:rsidRPr="003201ED" w:rsidRDefault="00561462" w:rsidP="0046442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We are advised that the areas are now generally calm.</w:t>
      </w:r>
    </w:p>
    <w:p w14:paraId="0028EC80" w14:textId="3D0591FD" w:rsidR="00DF7A56" w:rsidRPr="003201ED" w:rsidRDefault="003A6369" w:rsidP="003A6369">
      <w:pPr>
        <w:jc w:val="both"/>
        <w:rPr>
          <w:rFonts w:ascii="Century Gothic" w:hAnsi="Century Gothic"/>
        </w:rPr>
      </w:pPr>
      <w:r w:rsidRPr="003201ED">
        <w:rPr>
          <w:rFonts w:ascii="Century Gothic" w:hAnsi="Century Gothic"/>
        </w:rPr>
        <w:t xml:space="preserve">KTF </w:t>
      </w:r>
      <w:r w:rsidR="007E7851" w:rsidRPr="003201ED">
        <w:rPr>
          <w:rFonts w:ascii="Century Gothic" w:hAnsi="Century Gothic"/>
        </w:rPr>
        <w:t>wishes to advise tourism stakeholders and intending visitors to Kenya that:</w:t>
      </w:r>
    </w:p>
    <w:p w14:paraId="5D04D8F3" w14:textId="504C0534" w:rsidR="007E7851" w:rsidRPr="003201ED" w:rsidRDefault="007E7851" w:rsidP="007E7851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</w:rPr>
      </w:pPr>
      <w:r w:rsidRPr="003201ED">
        <w:rPr>
          <w:rFonts w:ascii="Century Gothic" w:hAnsi="Century Gothic"/>
        </w:rPr>
        <w:t>Th</w:t>
      </w:r>
      <w:r w:rsidR="005C7FF0">
        <w:rPr>
          <w:rFonts w:ascii="Century Gothic" w:hAnsi="Century Gothic"/>
        </w:rPr>
        <w:t>e areas where the insecurity arose</w:t>
      </w:r>
      <w:r w:rsidRPr="003201ED">
        <w:rPr>
          <w:rFonts w:ascii="Century Gothic" w:hAnsi="Century Gothic"/>
        </w:rPr>
        <w:t xml:space="preserve"> are outside our key tourism destinations and attractions.</w:t>
      </w:r>
    </w:p>
    <w:p w14:paraId="1F2998EC" w14:textId="02F19197" w:rsidR="007E7851" w:rsidRDefault="007E7851" w:rsidP="007E7851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</w:rPr>
      </w:pPr>
      <w:r w:rsidRPr="003201ED">
        <w:rPr>
          <w:rFonts w:ascii="Century Gothic" w:hAnsi="Century Gothic"/>
        </w:rPr>
        <w:t xml:space="preserve">There are no tourist facilities located within close proximity of any of the </w:t>
      </w:r>
      <w:r w:rsidR="00D34498">
        <w:rPr>
          <w:rFonts w:ascii="Century Gothic" w:hAnsi="Century Gothic"/>
        </w:rPr>
        <w:t>operational areas.</w:t>
      </w:r>
    </w:p>
    <w:p w14:paraId="7C47301B" w14:textId="5317F816" w:rsidR="00421246" w:rsidRPr="00AD6FF9" w:rsidRDefault="00421246" w:rsidP="007E7851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</w:rPr>
      </w:pPr>
      <w:r w:rsidRPr="00AD6FF9">
        <w:rPr>
          <w:rFonts w:ascii="Century Gothic" w:hAnsi="Century Gothic"/>
        </w:rPr>
        <w:t xml:space="preserve">The on-going security operation in the affected areas is part of </w:t>
      </w:r>
      <w:r w:rsidR="00D8776D">
        <w:rPr>
          <w:rFonts w:ascii="Century Gothic" w:hAnsi="Century Gothic"/>
        </w:rPr>
        <w:t xml:space="preserve">the </w:t>
      </w:r>
      <w:r w:rsidRPr="00AD6FF9">
        <w:rPr>
          <w:rFonts w:ascii="Century Gothic" w:hAnsi="Century Gothic"/>
        </w:rPr>
        <w:t>normal Government response to secure the lives and property of Kenyan citizens.</w:t>
      </w:r>
    </w:p>
    <w:p w14:paraId="1A75A980" w14:textId="13489CE7" w:rsidR="00637308" w:rsidRDefault="007E7851" w:rsidP="00637308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</w:rPr>
      </w:pPr>
      <w:r w:rsidRPr="003201ED">
        <w:rPr>
          <w:rFonts w:ascii="Century Gothic" w:hAnsi="Century Gothic"/>
        </w:rPr>
        <w:t xml:space="preserve">The KTF </w:t>
      </w:r>
      <w:r w:rsidR="003A6369" w:rsidRPr="003201ED">
        <w:rPr>
          <w:rFonts w:ascii="Century Gothic" w:hAnsi="Century Gothic"/>
        </w:rPr>
        <w:t xml:space="preserve">Safety and Communication Centre has </w:t>
      </w:r>
      <w:r w:rsidRPr="003201ED">
        <w:rPr>
          <w:rFonts w:ascii="Century Gothic" w:hAnsi="Century Gothic"/>
        </w:rPr>
        <w:t xml:space="preserve">not </w:t>
      </w:r>
      <w:r w:rsidR="003A6369" w:rsidRPr="003201ED">
        <w:rPr>
          <w:rFonts w:ascii="Century Gothic" w:hAnsi="Century Gothic"/>
        </w:rPr>
        <w:t>so far received any reported incidents related to tourists or tourism establishments</w:t>
      </w:r>
      <w:r w:rsidRPr="003201ED">
        <w:rPr>
          <w:rFonts w:ascii="Century Gothic" w:hAnsi="Century Gothic"/>
        </w:rPr>
        <w:t xml:space="preserve"> in any of the tourism circuits. </w:t>
      </w:r>
    </w:p>
    <w:p w14:paraId="086AF6B2" w14:textId="2348016E" w:rsidR="00D34498" w:rsidRDefault="00D34498" w:rsidP="00637308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If one wishes to transact through these areas, it is advisable to visit the</w:t>
      </w:r>
      <w:r w:rsidR="006D46C0">
        <w:rPr>
          <w:rFonts w:ascii="Century Gothic" w:hAnsi="Century Gothic"/>
        </w:rPr>
        <w:t xml:space="preserve"> Nakuru Regional Commander </w:t>
      </w:r>
      <w:r>
        <w:rPr>
          <w:rFonts w:ascii="Century Gothic" w:hAnsi="Century Gothic"/>
        </w:rPr>
        <w:t xml:space="preserve">or pass via a Police Station </w:t>
      </w:r>
      <w:r w:rsidR="006D46C0">
        <w:rPr>
          <w:rFonts w:ascii="Century Gothic" w:hAnsi="Century Gothic"/>
        </w:rPr>
        <w:t xml:space="preserve">enroute </w:t>
      </w:r>
      <w:r>
        <w:rPr>
          <w:rFonts w:ascii="Century Gothic" w:hAnsi="Century Gothic"/>
        </w:rPr>
        <w:t>for a security brief just in case there could be a</w:t>
      </w:r>
      <w:r w:rsidR="006D46C0">
        <w:rPr>
          <w:rFonts w:ascii="Century Gothic" w:hAnsi="Century Gothic"/>
        </w:rPr>
        <w:t xml:space="preserve"> need for a security</w:t>
      </w:r>
      <w:r>
        <w:rPr>
          <w:rFonts w:ascii="Century Gothic" w:hAnsi="Century Gothic"/>
        </w:rPr>
        <w:t xml:space="preserve"> escort.</w:t>
      </w:r>
    </w:p>
    <w:p w14:paraId="7E0C46F6" w14:textId="77777777" w:rsidR="009E1081" w:rsidRDefault="009E1081" w:rsidP="00DF7A56">
      <w:pPr>
        <w:jc w:val="both"/>
        <w:rPr>
          <w:rFonts w:ascii="Century Gothic" w:hAnsi="Century Gothic"/>
          <w:b/>
        </w:rPr>
      </w:pPr>
    </w:p>
    <w:p w14:paraId="380B3CBC" w14:textId="77777777" w:rsidR="009E1081" w:rsidRDefault="009E1081" w:rsidP="00DF7A56">
      <w:pPr>
        <w:jc w:val="both"/>
        <w:rPr>
          <w:rFonts w:ascii="Century Gothic" w:hAnsi="Century Gothic"/>
          <w:b/>
        </w:rPr>
      </w:pPr>
    </w:p>
    <w:p w14:paraId="2225CB65" w14:textId="77777777" w:rsidR="009E1081" w:rsidRDefault="009E1081" w:rsidP="00DF7A56">
      <w:pPr>
        <w:jc w:val="both"/>
        <w:rPr>
          <w:rFonts w:ascii="Century Gothic" w:hAnsi="Century Gothic"/>
          <w:b/>
        </w:rPr>
      </w:pPr>
    </w:p>
    <w:p w14:paraId="1EF8A607" w14:textId="77777777" w:rsidR="009E1081" w:rsidRDefault="009E1081" w:rsidP="00DF7A56">
      <w:pPr>
        <w:jc w:val="both"/>
        <w:rPr>
          <w:rFonts w:ascii="Century Gothic" w:hAnsi="Century Gothic"/>
          <w:b/>
        </w:rPr>
      </w:pPr>
    </w:p>
    <w:p w14:paraId="538D6DE5" w14:textId="1D6ABEAF" w:rsidR="00DF7A56" w:rsidRDefault="00DF7A56" w:rsidP="00DF7A56">
      <w:pPr>
        <w:jc w:val="both"/>
        <w:rPr>
          <w:rFonts w:ascii="Century Gothic" w:hAnsi="Century Gothic"/>
          <w:b/>
        </w:rPr>
      </w:pPr>
      <w:r w:rsidRPr="00DF7A56">
        <w:rPr>
          <w:rFonts w:ascii="Century Gothic" w:hAnsi="Century Gothic"/>
          <w:b/>
        </w:rPr>
        <w:t>NB</w:t>
      </w:r>
      <w:r>
        <w:rPr>
          <w:rFonts w:ascii="Century Gothic" w:hAnsi="Century Gothic"/>
          <w:b/>
        </w:rPr>
        <w:t>:</w:t>
      </w:r>
    </w:p>
    <w:p w14:paraId="2321FED1" w14:textId="5C45E32C" w:rsidR="00DF7A56" w:rsidRPr="00DF7A56" w:rsidRDefault="00DF7A56" w:rsidP="00DF7A56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One might hear gunshots in some areas, but this is due to the ongoing Government Operation.</w:t>
      </w:r>
    </w:p>
    <w:p w14:paraId="5514D32B" w14:textId="7D419C50" w:rsidR="007E7851" w:rsidRPr="003201ED" w:rsidRDefault="007E7851" w:rsidP="00637308">
      <w:pPr>
        <w:pStyle w:val="NoSpacing"/>
        <w:jc w:val="both"/>
        <w:rPr>
          <w:rFonts w:ascii="Century Gothic" w:hAnsi="Century Gothic"/>
          <w:lang w:val="en-GB"/>
        </w:rPr>
      </w:pPr>
      <w:r w:rsidRPr="003201ED">
        <w:rPr>
          <w:rFonts w:ascii="Century Gothic" w:hAnsi="Century Gothic"/>
          <w:lang w:val="en-GB"/>
        </w:rPr>
        <w:t xml:space="preserve">The </w:t>
      </w:r>
      <w:r w:rsidR="003201ED" w:rsidRPr="003201ED">
        <w:rPr>
          <w:rFonts w:ascii="Century Gothic" w:hAnsi="Century Gothic"/>
          <w:lang w:val="en-GB"/>
        </w:rPr>
        <w:t xml:space="preserve">KTF </w:t>
      </w:r>
      <w:r w:rsidRPr="003201ED">
        <w:rPr>
          <w:rFonts w:ascii="Century Gothic" w:hAnsi="Century Gothic"/>
          <w:lang w:val="en-GB"/>
        </w:rPr>
        <w:t xml:space="preserve">Safety </w:t>
      </w:r>
      <w:r w:rsidR="003201ED" w:rsidRPr="003201ED">
        <w:rPr>
          <w:rFonts w:ascii="Century Gothic" w:hAnsi="Century Gothic"/>
          <w:lang w:val="en-GB"/>
        </w:rPr>
        <w:t xml:space="preserve">Centre continues to closely monitor the situation on the ground and will issue timely updates as and when the situation demands.   </w:t>
      </w:r>
      <w:r w:rsidRPr="003201ED">
        <w:rPr>
          <w:rFonts w:ascii="Century Gothic" w:hAnsi="Century Gothic"/>
          <w:lang w:val="en-GB"/>
        </w:rPr>
        <w:t>We urge all intending visitors to Kenya to feel free to continue with their travel plans.</w:t>
      </w:r>
    </w:p>
    <w:p w14:paraId="17C18D6A" w14:textId="17B99CA8" w:rsidR="00AD6FF9" w:rsidRDefault="00AD6FF9" w:rsidP="00637308">
      <w:pPr>
        <w:pStyle w:val="NoSpacing"/>
        <w:jc w:val="both"/>
        <w:rPr>
          <w:rFonts w:ascii="Century Gothic" w:hAnsi="Century Gothic"/>
          <w:lang w:val="en-GB"/>
        </w:rPr>
      </w:pPr>
    </w:p>
    <w:p w14:paraId="46BB8983" w14:textId="77777777" w:rsidR="00AD6FF9" w:rsidRPr="003201ED" w:rsidRDefault="00AD6FF9" w:rsidP="00637308">
      <w:pPr>
        <w:pStyle w:val="NoSpacing"/>
        <w:jc w:val="both"/>
        <w:rPr>
          <w:rFonts w:ascii="Century Gothic" w:hAnsi="Century Gothic"/>
          <w:lang w:val="en-GB"/>
        </w:rPr>
      </w:pPr>
    </w:p>
    <w:p w14:paraId="2EF45823" w14:textId="1AF5F982" w:rsidR="00637308" w:rsidRPr="003201ED" w:rsidRDefault="00637308" w:rsidP="00637308">
      <w:pPr>
        <w:pStyle w:val="NoSpacing"/>
        <w:jc w:val="both"/>
        <w:rPr>
          <w:rFonts w:ascii="Century Gothic" w:hAnsi="Century Gothic"/>
          <w:lang w:val="en-GB"/>
        </w:rPr>
      </w:pPr>
      <w:r w:rsidRPr="003201ED">
        <w:rPr>
          <w:rFonts w:ascii="Century Gothic" w:hAnsi="Century Gothic"/>
          <w:lang w:val="en-GB"/>
        </w:rPr>
        <w:t>For timely information and assistance, the KTF- Safety Centre remains open 24/7:</w:t>
      </w:r>
    </w:p>
    <w:p w14:paraId="6EE5F8E0" w14:textId="77777777" w:rsidR="00637308" w:rsidRPr="003201ED" w:rsidRDefault="00637308" w:rsidP="00637308">
      <w:pPr>
        <w:pStyle w:val="NoSpacing"/>
        <w:jc w:val="both"/>
        <w:rPr>
          <w:rFonts w:ascii="Century Gothic" w:hAnsi="Century Gothic"/>
          <w:lang w:val="en-GB"/>
        </w:rPr>
      </w:pPr>
      <w:r w:rsidRPr="003201ED">
        <w:rPr>
          <w:rFonts w:ascii="Century Gothic" w:hAnsi="Century Gothic"/>
          <w:lang w:val="en-GB"/>
        </w:rPr>
        <w:t>KTF – Safety and Communication Centre</w:t>
      </w:r>
    </w:p>
    <w:p w14:paraId="07899221" w14:textId="77777777" w:rsidR="00637308" w:rsidRPr="003201ED" w:rsidRDefault="00637308" w:rsidP="00637308">
      <w:pPr>
        <w:pStyle w:val="NoSpacing"/>
        <w:jc w:val="both"/>
        <w:rPr>
          <w:rFonts w:ascii="Century Gothic" w:hAnsi="Century Gothic"/>
          <w:lang w:val="en-GB"/>
        </w:rPr>
      </w:pPr>
      <w:r w:rsidRPr="003201ED">
        <w:rPr>
          <w:rFonts w:ascii="Century Gothic" w:hAnsi="Century Gothic"/>
          <w:lang w:val="en-GB"/>
        </w:rPr>
        <w:t>Tel: 020 8001000; Cell: 0722745645 / /0738617499</w:t>
      </w:r>
    </w:p>
    <w:p w14:paraId="689D0709" w14:textId="728E4F95" w:rsidR="009E1081" w:rsidRDefault="009E1081" w:rsidP="009E1081">
      <w:pPr>
        <w:pStyle w:val="NoSpacing"/>
        <w:jc w:val="both"/>
        <w:rPr>
          <w:rFonts w:ascii="Century Gothic" w:hAnsi="Century Gothic"/>
          <w:lang w:val="en-GB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717A6B39" wp14:editId="4840A1DC">
            <wp:simplePos x="0" y="0"/>
            <wp:positionH relativeFrom="margin">
              <wp:align>left</wp:align>
            </wp:positionH>
            <wp:positionV relativeFrom="page">
              <wp:posOffset>5062855</wp:posOffset>
            </wp:positionV>
            <wp:extent cx="1771650" cy="685800"/>
            <wp:effectExtent l="0" t="0" r="0" b="0"/>
            <wp:wrapTopAndBottom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7"/>
                    <a:srcRect l="27093" t="18267" r="39260" b="67564"/>
                    <a:stretch/>
                  </pic:blipFill>
                  <pic:spPr bwMode="auto">
                    <a:xfrm>
                      <a:off x="0" y="0"/>
                      <a:ext cx="177165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308" w:rsidRPr="003201ED">
        <w:rPr>
          <w:rFonts w:ascii="Century Gothic" w:hAnsi="Century Gothic"/>
          <w:lang w:val="en-GB"/>
        </w:rPr>
        <w:t>Email: operations@ktf.co.ke; Twitter: @KTF_Kenya</w:t>
      </w:r>
    </w:p>
    <w:p w14:paraId="6B23CC7E" w14:textId="1DC5AEAF" w:rsidR="009E1081" w:rsidRDefault="009E1081" w:rsidP="00637308">
      <w:pPr>
        <w:pStyle w:val="NoSpacing"/>
        <w:rPr>
          <w:rFonts w:ascii="Century Gothic" w:hAnsi="Century Gothic"/>
          <w:lang w:val="en-GB"/>
        </w:rPr>
      </w:pPr>
    </w:p>
    <w:p w14:paraId="1193EFCF" w14:textId="207F6FBF" w:rsidR="00637308" w:rsidRPr="003201ED" w:rsidRDefault="00637308" w:rsidP="00637308">
      <w:pPr>
        <w:pStyle w:val="NoSpacing"/>
        <w:rPr>
          <w:rFonts w:ascii="Century Gothic" w:hAnsi="Century Gothic"/>
          <w:lang w:val="en-GB"/>
        </w:rPr>
      </w:pPr>
      <w:r w:rsidRPr="003201ED">
        <w:rPr>
          <w:rFonts w:ascii="Century Gothic" w:hAnsi="Century Gothic"/>
          <w:lang w:val="en-GB"/>
        </w:rPr>
        <w:t>ODEK FRED</w:t>
      </w:r>
    </w:p>
    <w:p w14:paraId="73639A82" w14:textId="77777777" w:rsidR="00637308" w:rsidRPr="003201ED" w:rsidRDefault="00637308" w:rsidP="00637308">
      <w:pPr>
        <w:pStyle w:val="NoSpacing"/>
        <w:rPr>
          <w:rFonts w:ascii="Century Gothic" w:hAnsi="Century Gothic"/>
          <w:b/>
          <w:u w:val="single"/>
          <w:lang w:val="en-GB"/>
        </w:rPr>
      </w:pPr>
      <w:r w:rsidRPr="003201ED">
        <w:rPr>
          <w:rFonts w:ascii="Century Gothic" w:hAnsi="Century Gothic"/>
          <w:b/>
          <w:u w:val="single"/>
          <w:lang w:val="en-GB"/>
        </w:rPr>
        <w:t>CHAIRMAN</w:t>
      </w:r>
    </w:p>
    <w:p w14:paraId="4F2B63EA" w14:textId="77777777" w:rsidR="00637308" w:rsidRPr="003201ED" w:rsidRDefault="00637308" w:rsidP="00637308">
      <w:pPr>
        <w:autoSpaceDE w:val="0"/>
        <w:adjustRightInd w:val="0"/>
        <w:spacing w:after="0"/>
        <w:jc w:val="both"/>
        <w:rPr>
          <w:rFonts w:ascii="Century Gothic" w:hAnsi="Century Gothic"/>
        </w:rPr>
      </w:pPr>
    </w:p>
    <w:p w14:paraId="4EA4D70E" w14:textId="77777777" w:rsidR="00637308" w:rsidRPr="003201ED" w:rsidRDefault="00637308" w:rsidP="00637308">
      <w:pPr>
        <w:autoSpaceDE w:val="0"/>
        <w:adjustRightInd w:val="0"/>
        <w:spacing w:after="0"/>
        <w:jc w:val="both"/>
        <w:rPr>
          <w:rFonts w:ascii="Century Gothic" w:hAnsi="Century Gothic" w:cs="CenturyGothic-BoldItalic"/>
          <w:b/>
          <w:bCs/>
          <w:i/>
          <w:iCs/>
          <w:sz w:val="20"/>
        </w:rPr>
      </w:pPr>
      <w:r w:rsidRPr="003201ED">
        <w:rPr>
          <w:rFonts w:ascii="Century Gothic" w:hAnsi="Century Gothic" w:cs="CenturyGothic-BoldItalic"/>
          <w:b/>
          <w:bCs/>
          <w:i/>
          <w:iCs/>
          <w:sz w:val="20"/>
        </w:rPr>
        <w:t>Kenya Tourism Federation (KTF) is the national apex body of the tourism private sector in Kenya, representing the seven key tourism trade associations, namely:-</w:t>
      </w:r>
    </w:p>
    <w:p w14:paraId="24DB2621" w14:textId="77777777" w:rsidR="00637308" w:rsidRPr="003201ED" w:rsidRDefault="00637308" w:rsidP="00637308">
      <w:pPr>
        <w:autoSpaceDE w:val="0"/>
        <w:adjustRightInd w:val="0"/>
        <w:spacing w:after="0"/>
        <w:jc w:val="both"/>
        <w:rPr>
          <w:rFonts w:ascii="Century Gothic" w:hAnsi="Century Gothic" w:cs="CenturyGothic-BoldItalic"/>
          <w:b/>
          <w:bCs/>
          <w:i/>
          <w:iCs/>
          <w:sz w:val="20"/>
        </w:rPr>
      </w:pPr>
      <w:r w:rsidRPr="003201ED">
        <w:rPr>
          <w:rFonts w:ascii="Century Gothic" w:hAnsi="Century Gothic" w:cs="CenturyGothic-BoldItalic"/>
          <w:b/>
          <w:bCs/>
          <w:i/>
          <w:iCs/>
          <w:sz w:val="20"/>
        </w:rPr>
        <w:t>Kenya Association of Tour Operators (KATO); Kenya Association of Air Operators (KAAO); Pubs,</w:t>
      </w:r>
    </w:p>
    <w:p w14:paraId="06528500" w14:textId="77777777" w:rsidR="00637308" w:rsidRPr="003201ED" w:rsidRDefault="00637308" w:rsidP="00637308">
      <w:pPr>
        <w:autoSpaceDE w:val="0"/>
        <w:adjustRightInd w:val="0"/>
        <w:spacing w:after="0"/>
        <w:jc w:val="both"/>
        <w:rPr>
          <w:rFonts w:ascii="Century Gothic" w:hAnsi="Century Gothic" w:cs="CenturyGothic-BoldItalic"/>
          <w:b/>
          <w:bCs/>
          <w:i/>
          <w:iCs/>
          <w:sz w:val="20"/>
        </w:rPr>
      </w:pPr>
      <w:r w:rsidRPr="003201ED">
        <w:rPr>
          <w:rFonts w:ascii="Century Gothic" w:hAnsi="Century Gothic" w:cs="CenturyGothic-BoldItalic"/>
          <w:b/>
          <w:bCs/>
          <w:i/>
          <w:iCs/>
          <w:sz w:val="20"/>
        </w:rPr>
        <w:t>Entertainment and Restaurants Association of Kenya (PERAK); Kenya Association of Travel</w:t>
      </w:r>
    </w:p>
    <w:p w14:paraId="26C50FA4" w14:textId="77777777" w:rsidR="00637308" w:rsidRPr="003201ED" w:rsidRDefault="00637308" w:rsidP="00637308">
      <w:pPr>
        <w:autoSpaceDE w:val="0"/>
        <w:adjustRightInd w:val="0"/>
        <w:spacing w:after="0"/>
        <w:jc w:val="both"/>
        <w:rPr>
          <w:rFonts w:ascii="Century Gothic" w:hAnsi="Century Gothic" w:cs="CenturyGothic-BoldItalic"/>
          <w:b/>
          <w:bCs/>
          <w:i/>
          <w:iCs/>
          <w:sz w:val="20"/>
        </w:rPr>
      </w:pPr>
      <w:r w:rsidRPr="003201ED">
        <w:rPr>
          <w:rFonts w:ascii="Century Gothic" w:hAnsi="Century Gothic" w:cs="CenturyGothic-BoldItalic"/>
          <w:b/>
          <w:bCs/>
          <w:i/>
          <w:iCs/>
          <w:sz w:val="20"/>
        </w:rPr>
        <w:t>Agents (KATA); Kenya Coast Tourism Association (KCTA); Ecotourism Kenya (EK); Kenya</w:t>
      </w:r>
    </w:p>
    <w:p w14:paraId="70F5DAB8" w14:textId="77777777" w:rsidR="00637308" w:rsidRPr="003201ED" w:rsidRDefault="00637308" w:rsidP="00637308">
      <w:pPr>
        <w:autoSpaceDE w:val="0"/>
        <w:adjustRightInd w:val="0"/>
        <w:spacing w:after="0"/>
        <w:jc w:val="both"/>
        <w:rPr>
          <w:rFonts w:ascii="Century Gothic" w:hAnsi="Century Gothic" w:cs="CenturyGothic-BoldItalic"/>
          <w:b/>
          <w:bCs/>
          <w:i/>
          <w:iCs/>
          <w:sz w:val="20"/>
        </w:rPr>
      </w:pPr>
      <w:r w:rsidRPr="003201ED">
        <w:rPr>
          <w:rFonts w:ascii="Century Gothic" w:hAnsi="Century Gothic" w:cs="CenturyGothic-BoldItalic"/>
          <w:b/>
          <w:bCs/>
          <w:i/>
          <w:iCs/>
          <w:sz w:val="20"/>
        </w:rPr>
        <w:t>Association of Hotel Keepers and Caterers (KAHC) and the Kenya Professional Safari Guides Association (KPSGA</w:t>
      </w:r>
      <w:r w:rsidR="00C72C1F" w:rsidRPr="003201ED">
        <w:rPr>
          <w:rFonts w:ascii="Century Gothic" w:hAnsi="Century Gothic" w:cs="CenturyGothic-BoldItalic"/>
          <w:b/>
          <w:bCs/>
          <w:i/>
          <w:iCs/>
          <w:sz w:val="20"/>
        </w:rPr>
        <w:t>)</w:t>
      </w:r>
      <w:r w:rsidRPr="003201ED">
        <w:rPr>
          <w:rFonts w:ascii="Century Gothic" w:hAnsi="Century Gothic" w:cs="CenturyGothic-BoldItalic"/>
          <w:b/>
          <w:bCs/>
          <w:i/>
          <w:iCs/>
          <w:sz w:val="20"/>
        </w:rPr>
        <w:t>.</w:t>
      </w:r>
    </w:p>
    <w:p w14:paraId="22D4C460" w14:textId="77777777" w:rsidR="00637308" w:rsidRPr="003201ED" w:rsidRDefault="00637308" w:rsidP="00637308">
      <w:pPr>
        <w:autoSpaceDE w:val="0"/>
        <w:adjustRightInd w:val="0"/>
        <w:spacing w:after="0"/>
        <w:jc w:val="both"/>
        <w:rPr>
          <w:rFonts w:ascii="Century Gothic" w:hAnsi="Century Gothic" w:cs="CenturyGothic-BoldItalic"/>
          <w:b/>
          <w:bCs/>
          <w:i/>
          <w:iCs/>
          <w:sz w:val="20"/>
        </w:rPr>
      </w:pPr>
    </w:p>
    <w:p w14:paraId="577E5058" w14:textId="77777777" w:rsidR="00637308" w:rsidRPr="003201ED" w:rsidRDefault="00637308" w:rsidP="00637308">
      <w:pPr>
        <w:autoSpaceDE w:val="0"/>
        <w:adjustRightInd w:val="0"/>
        <w:spacing w:after="0"/>
        <w:jc w:val="both"/>
        <w:rPr>
          <w:rFonts w:ascii="Century Gothic" w:hAnsi="Century Gothic" w:cs="CenturyGothic-BoldItalic"/>
          <w:b/>
          <w:bCs/>
          <w:i/>
          <w:iCs/>
          <w:sz w:val="20"/>
        </w:rPr>
      </w:pPr>
      <w:r w:rsidRPr="003201ED">
        <w:rPr>
          <w:rFonts w:ascii="Century Gothic" w:hAnsi="Century Gothic" w:cs="CenturyGothic-BoldItalic"/>
          <w:b/>
          <w:bCs/>
          <w:i/>
          <w:iCs/>
          <w:sz w:val="20"/>
        </w:rPr>
        <w:t>Our core mandate is advocacy for enabling policies to grow, protect and sustain the tourism sector.</w:t>
      </w:r>
    </w:p>
    <w:p w14:paraId="52BE81FC" w14:textId="77777777" w:rsidR="006F40CA" w:rsidRPr="003201ED" w:rsidRDefault="006F40CA" w:rsidP="006F40CA">
      <w:pPr>
        <w:tabs>
          <w:tab w:val="left" w:pos="6673"/>
        </w:tabs>
        <w:rPr>
          <w:rFonts w:ascii="Century Gothic" w:hAnsi="Century Gothic"/>
        </w:rPr>
      </w:pPr>
    </w:p>
    <w:sectPr w:rsidR="006F40CA" w:rsidRPr="003201ED" w:rsidSect="006F40CA">
      <w:headerReference w:type="default" r:id="rId8"/>
      <w:footerReference w:type="default" r:id="rId9"/>
      <w:pgSz w:w="12240" w:h="15840"/>
      <w:pgMar w:top="1440" w:right="1440" w:bottom="1440" w:left="1440" w:header="284" w:footer="3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FF5B0F" w14:textId="77777777" w:rsidR="00A70DC6" w:rsidRDefault="00A70DC6" w:rsidP="00110973">
      <w:pPr>
        <w:spacing w:after="0" w:line="240" w:lineRule="auto"/>
      </w:pPr>
      <w:r>
        <w:separator/>
      </w:r>
    </w:p>
  </w:endnote>
  <w:endnote w:type="continuationSeparator" w:id="0">
    <w:p w14:paraId="459BA034" w14:textId="77777777" w:rsidR="00A70DC6" w:rsidRDefault="00A70DC6" w:rsidP="00110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81C56E" w14:textId="77777777" w:rsidR="00110973" w:rsidRDefault="00662F7B" w:rsidP="006F40CA">
    <w:pPr>
      <w:pStyle w:val="Footer"/>
      <w:ind w:left="-1418"/>
    </w:pPr>
    <w:r w:rsidRPr="00662F7B">
      <w:rPr>
        <w:noProof/>
      </w:rPr>
      <w:drawing>
        <wp:inline distT="0" distB="0" distL="0" distR="0" wp14:anchorId="5B74EA17" wp14:editId="2F456A5E">
          <wp:extent cx="7740391" cy="465731"/>
          <wp:effectExtent l="0" t="0" r="0" b="0"/>
          <wp:docPr id="1" name="Picture 1" descr="C:\Users\user\Desktop\KTF 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KTF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9166" cy="4885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DAE3C3" w14:textId="77777777" w:rsidR="00A70DC6" w:rsidRDefault="00A70DC6" w:rsidP="00110973">
      <w:pPr>
        <w:spacing w:after="0" w:line="240" w:lineRule="auto"/>
      </w:pPr>
      <w:r>
        <w:separator/>
      </w:r>
    </w:p>
  </w:footnote>
  <w:footnote w:type="continuationSeparator" w:id="0">
    <w:p w14:paraId="1A4D91EB" w14:textId="77777777" w:rsidR="00A70DC6" w:rsidRDefault="00A70DC6" w:rsidP="00110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44891F" w14:textId="77777777" w:rsidR="00110973" w:rsidRDefault="00662F7B" w:rsidP="00110973">
    <w:pPr>
      <w:pStyle w:val="Header"/>
      <w:tabs>
        <w:tab w:val="clear" w:pos="9360"/>
      </w:tabs>
      <w:ind w:left="-1418" w:right="-988"/>
    </w:pPr>
    <w:r w:rsidRPr="00662F7B">
      <w:rPr>
        <w:noProof/>
      </w:rPr>
      <w:drawing>
        <wp:inline distT="0" distB="0" distL="0" distR="0" wp14:anchorId="6F17BFE9" wp14:editId="7D2A5111">
          <wp:extent cx="7643004" cy="2026588"/>
          <wp:effectExtent l="0" t="0" r="0" b="0"/>
          <wp:docPr id="2" name="Picture 2" descr="C:\Users\user\Desktop\KT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user\Desktop\KT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2856" cy="20477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DE18C1"/>
    <w:multiLevelType w:val="hybridMultilevel"/>
    <w:tmpl w:val="C8363C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UzMzEyMzM0NzMCUko6SsGpxcWZ+XkgBUa1AAv1ryEsAAAA"/>
  </w:docVars>
  <w:rsids>
    <w:rsidRoot w:val="00110973"/>
    <w:rsid w:val="00067569"/>
    <w:rsid w:val="000F36BC"/>
    <w:rsid w:val="00110973"/>
    <w:rsid w:val="00147BF1"/>
    <w:rsid w:val="001B0D3B"/>
    <w:rsid w:val="001F70CF"/>
    <w:rsid w:val="00217FDB"/>
    <w:rsid w:val="002E0514"/>
    <w:rsid w:val="002E4ECA"/>
    <w:rsid w:val="002F3920"/>
    <w:rsid w:val="003201ED"/>
    <w:rsid w:val="003A6369"/>
    <w:rsid w:val="00421246"/>
    <w:rsid w:val="0045008C"/>
    <w:rsid w:val="0046442A"/>
    <w:rsid w:val="00561462"/>
    <w:rsid w:val="005C7FF0"/>
    <w:rsid w:val="005D540A"/>
    <w:rsid w:val="00637308"/>
    <w:rsid w:val="00662F7B"/>
    <w:rsid w:val="006C7BFC"/>
    <w:rsid w:val="006D46C0"/>
    <w:rsid w:val="006F40CA"/>
    <w:rsid w:val="007C08A2"/>
    <w:rsid w:val="007E7851"/>
    <w:rsid w:val="007F2E05"/>
    <w:rsid w:val="008F0662"/>
    <w:rsid w:val="008F6D28"/>
    <w:rsid w:val="009A16C3"/>
    <w:rsid w:val="009E1081"/>
    <w:rsid w:val="00A66AEA"/>
    <w:rsid w:val="00A70DC6"/>
    <w:rsid w:val="00AD6FF9"/>
    <w:rsid w:val="00B56EE8"/>
    <w:rsid w:val="00C1017A"/>
    <w:rsid w:val="00C72C1F"/>
    <w:rsid w:val="00D34498"/>
    <w:rsid w:val="00D8776D"/>
    <w:rsid w:val="00DF7A56"/>
    <w:rsid w:val="00E4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B36305"/>
  <w15:chartTrackingRefBased/>
  <w15:docId w15:val="{F0C5FFFA-B061-4C17-8639-6E7520331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7308"/>
    <w:pPr>
      <w:suppressAutoHyphens/>
      <w:autoSpaceDN w:val="0"/>
      <w:spacing w:after="200" w:line="276" w:lineRule="auto"/>
    </w:pPr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973"/>
    <w:pPr>
      <w:tabs>
        <w:tab w:val="center" w:pos="4680"/>
        <w:tab w:val="right" w:pos="9360"/>
      </w:tabs>
      <w:suppressAutoHyphens w:val="0"/>
      <w:autoSpaceDN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10973"/>
  </w:style>
  <w:style w:type="paragraph" w:styleId="Footer">
    <w:name w:val="footer"/>
    <w:basedOn w:val="Normal"/>
    <w:link w:val="FooterChar"/>
    <w:uiPriority w:val="99"/>
    <w:unhideWhenUsed/>
    <w:rsid w:val="00110973"/>
    <w:pPr>
      <w:tabs>
        <w:tab w:val="center" w:pos="4680"/>
        <w:tab w:val="right" w:pos="9360"/>
      </w:tabs>
      <w:suppressAutoHyphens w:val="0"/>
      <w:autoSpaceDN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110973"/>
  </w:style>
  <w:style w:type="paragraph" w:styleId="NoSpacing">
    <w:name w:val="No Spacing"/>
    <w:uiPriority w:val="1"/>
    <w:qFormat/>
    <w:rsid w:val="00637308"/>
    <w:pPr>
      <w:spacing w:after="0" w:line="240" w:lineRule="auto"/>
    </w:pPr>
  </w:style>
  <w:style w:type="character" w:customStyle="1" w:styleId="x193iq5w">
    <w:name w:val="x193iq5w"/>
    <w:basedOn w:val="DefaultParagraphFont"/>
    <w:rsid w:val="0046442A"/>
  </w:style>
  <w:style w:type="paragraph" w:styleId="ListParagraph">
    <w:name w:val="List Paragraph"/>
    <w:basedOn w:val="Normal"/>
    <w:uiPriority w:val="34"/>
    <w:qFormat/>
    <w:rsid w:val="007E78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1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433</Words>
  <Characters>2390</Characters>
  <Application>Microsoft Office Word</Application>
  <DocSecurity>0</DocSecurity>
  <Lines>50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2023-06-21T13:28:00Z</dcterms:created>
  <dcterms:modified xsi:type="dcterms:W3CDTF">2023-06-21T13:58:00Z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b91227706acf098c71dc11f885e8101ae8a013ada4207957804c7b9b500ee9fd</vt:lpwstr>
  </property>
</Properties>
</file>